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26" w:rsidRPr="000B0F26" w:rsidRDefault="000B0F26" w:rsidP="000B0F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F2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DB5762C" wp14:editId="35835F56">
            <wp:simplePos x="0" y="0"/>
            <wp:positionH relativeFrom="column">
              <wp:posOffset>222885</wp:posOffset>
            </wp:positionH>
            <wp:positionV relativeFrom="paragraph">
              <wp:posOffset>-148590</wp:posOffset>
            </wp:positionV>
            <wp:extent cx="678180" cy="678180"/>
            <wp:effectExtent l="0" t="0" r="762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0F26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0B0F26" w:rsidRPr="000B0F26" w:rsidRDefault="000B0F26" w:rsidP="000B0F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F26">
        <w:rPr>
          <w:rFonts w:ascii="Times New Roman" w:hAnsi="Times New Roman" w:cs="Times New Roman"/>
          <w:sz w:val="24"/>
          <w:szCs w:val="24"/>
        </w:rPr>
        <w:t>средняя общеобразовательная школа № 2</w:t>
      </w:r>
    </w:p>
    <w:p w:rsidR="000B0F26" w:rsidRPr="000B0F26" w:rsidRDefault="000B0F26" w:rsidP="000B0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48"/>
        <w:tblW w:w="10064" w:type="dxa"/>
        <w:tblLook w:val="04A0" w:firstRow="1" w:lastRow="0" w:firstColumn="1" w:lastColumn="0" w:noHBand="0" w:noVBand="1"/>
      </w:tblPr>
      <w:tblGrid>
        <w:gridCol w:w="3261"/>
        <w:gridCol w:w="3685"/>
        <w:gridCol w:w="3118"/>
      </w:tblGrid>
      <w:tr w:rsidR="000B0F26" w:rsidRPr="000B0F26" w:rsidTr="00680AC5">
        <w:tc>
          <w:tcPr>
            <w:tcW w:w="3261" w:type="dxa"/>
            <w:shd w:val="clear" w:color="auto" w:fill="auto"/>
          </w:tcPr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>ПРИНЯТО:</w:t>
            </w: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МАОУ СОШ №2 </w:t>
            </w: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 </w:t>
            </w:r>
          </w:p>
          <w:p w:rsidR="000B0F26" w:rsidRPr="000B0F26" w:rsidRDefault="00327124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 ___________ 20__</w:t>
            </w:r>
            <w:r w:rsidR="000B0F26" w:rsidRPr="000B0F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>С Советом родителей</w:t>
            </w:r>
          </w:p>
          <w:p w:rsidR="000B0F26" w:rsidRPr="000B0F26" w:rsidRDefault="00327124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№_ от «__» __20__</w:t>
            </w:r>
            <w:r w:rsidR="000B0F26" w:rsidRPr="000B0F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 xml:space="preserve"> С Советом ученического самоуправления </w:t>
            </w:r>
          </w:p>
          <w:p w:rsidR="000B0F26" w:rsidRPr="000B0F26" w:rsidRDefault="00327124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№_ от «__» __20__</w:t>
            </w:r>
            <w:r w:rsidR="000B0F26" w:rsidRPr="000B0F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>Директор МАОУ СОШ №2</w:t>
            </w: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>__________ Е.Л. Чумак</w:t>
            </w: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26" w:rsidRPr="000B0F26" w:rsidRDefault="000B0F26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0A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0F26">
              <w:rPr>
                <w:rFonts w:ascii="Times New Roman" w:hAnsi="Times New Roman" w:cs="Times New Roman"/>
                <w:sz w:val="24"/>
                <w:szCs w:val="24"/>
              </w:rPr>
              <w:t>едено в действие приказом директора</w:t>
            </w:r>
          </w:p>
          <w:p w:rsidR="000B0F26" w:rsidRPr="000B0F26" w:rsidRDefault="00327124" w:rsidP="000B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«__» ______ 20__</w:t>
            </w:r>
            <w:bookmarkStart w:id="0" w:name="_GoBack"/>
            <w:bookmarkEnd w:id="0"/>
            <w:r w:rsidR="000B0F26" w:rsidRPr="000B0F26">
              <w:rPr>
                <w:rFonts w:ascii="Times New Roman" w:hAnsi="Times New Roman" w:cs="Times New Roman"/>
                <w:sz w:val="24"/>
                <w:szCs w:val="24"/>
              </w:rPr>
              <w:t>г.  №__</w:t>
            </w:r>
          </w:p>
        </w:tc>
      </w:tr>
    </w:tbl>
    <w:p w:rsidR="000B0F26" w:rsidRPr="000B0F26" w:rsidRDefault="000B0F26" w:rsidP="000B0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EB9" w:rsidRPr="00C80EB9" w:rsidRDefault="00C80EB9" w:rsidP="00C80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C80EB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:rsidR="00C80EB9" w:rsidRPr="00C80EB9" w:rsidRDefault="00C80EB9" w:rsidP="00C80E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80EB9" w:rsidRPr="00C80EB9" w:rsidRDefault="00C80EB9" w:rsidP="00C80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b/>
          <w:bCs/>
          <w:sz w:val="24"/>
          <w:szCs w:val="24"/>
        </w:rPr>
        <w:t>1. Общие положения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1.1. Настоящий Порядок 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(далее – Порядок), разработан в соответствии с</w:t>
      </w:r>
      <w:r w:rsidRP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 29.12.2012 № 273-ФЗ «Об образовании в Российской Федерации» </w:t>
      </w:r>
      <w:r w:rsidRPr="00C80EB9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Уставом Муниципального автономного общеобразовательного учреждения средняя общеобразовательная школа №2 (далее – школа)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1" w:name="_Hlk527497935"/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1.2. </w:t>
      </w:r>
      <w:bookmarkEnd w:id="1"/>
      <w:r w:rsidRPr="00C80EB9">
        <w:rPr>
          <w:rFonts w:ascii="Times New Roman" w:eastAsia="Times New Roman" w:hAnsi="Times New Roman" w:cs="Times New Roman"/>
          <w:sz w:val="24"/>
          <w:szCs w:val="24"/>
        </w:rPr>
        <w:t>Порядок определяет условия зачета и порядок фиксации образовательных результатов обучающихся, полученных в других организациях, осуществляющих образовательную деятельность, в учебной документации школы.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1.3. Зачет результатов освоения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(далее – зачет результатов), могут получить обучающиеся по основным образовательным программам начального общего, основного общего, среднего общего образования и дополнительным образовательным программам, реализуемым школой.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1.4. Зачет </w:t>
      </w:r>
      <w:proofErr w:type="gramStart"/>
      <w:r w:rsidRPr="00C80EB9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proofErr w:type="gramEnd"/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выпускных 9-х и 11-х классов по учебным предметам, входящим в состав государственной итоговой аттестации по образовательным программам основного общего образования и среднего общего образования, не производится.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80EB9" w:rsidRPr="00C80EB9" w:rsidRDefault="00C80EB9" w:rsidP="00C80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b/>
          <w:sz w:val="24"/>
          <w:szCs w:val="24"/>
        </w:rPr>
        <w:t>2. Условия зачета результатов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2.1. Зачет результатов возможен при одновременном выполнении следующих условий: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– учебный предмет, курс, дисциплина (модуль), практика (далее – учебный предмет), изученные в другой организации, осуществляющей образовательную деятельность (далее – организация), входят в состав учебного плана образовательной программы школы (индивидуального учебного плана обучающегося);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– название учебного предмета, изученного в другой организации, совпадает с названием учебного предмета в учебном плане образовательной программы школы (индивидуальном учебном плане обучающегося) и (или) совпадают их планируемые результаты освоения;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– количество часов, отведенное на изучение учебного предмета, изученного в другой организации, составляет не менее </w:t>
      </w:r>
      <w:r w:rsidRPr="00C80EB9">
        <w:rPr>
          <w:rFonts w:ascii="Times New Roman" w:eastAsia="Times New Roman" w:hAnsi="Times New Roman" w:cs="Times New Roman"/>
          <w:bCs/>
          <w:iCs/>
          <w:sz w:val="24"/>
          <w:szCs w:val="24"/>
        </w:rPr>
        <w:t>90 процентов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часов, отведенного на его изучение в учебном плане образовательной программы школы (индивидуальном учебном плане обучающегося).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2.2. Обучающимся школы зачитываются результаты освоения ими дополнительных общеразвивающих и предпрофессиональных образовательных программ в области искусств по направлению «Изобразительное искусство» – по учебному предмету «Изобразительное искусство», а по направлению «Музыкальное искусство» – по учебному предмету «Музыка» в качестве </w:t>
      </w:r>
      <w:r w:rsidRPr="00C80EB9">
        <w:rPr>
          <w:rFonts w:ascii="Times New Roman" w:eastAsia="Times New Roman" w:hAnsi="Times New Roman" w:cs="Times New Roman"/>
          <w:bCs/>
          <w:iCs/>
          <w:sz w:val="24"/>
          <w:szCs w:val="24"/>
        </w:rPr>
        <w:t>текущего контроля успеваемости и промежуточной аттестации по учебному предмету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 в формах, 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lastRenderedPageBreak/>
        <w:t>предусмотренных учебным планом образовательной программы школы (индивидуальным учебным планом обучающегося).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2.3. Обучающимся школы по основным образовательным программам начального общего, основного общего и среднего общего образования зачитываются результаты освоения ими дополнительных общеразвивающих и предпрофессиональных образовательных программ в области физической культуры и спорта в организациях, осуществляющих физкультурно-спортивную и образовательную деятельность, по учебному предмету «Физическая культура» при успешном выполнении программы спортивной подготовки (контрольно-переводное тестирование, нормативы и разряды) в качестве </w:t>
      </w:r>
      <w:r w:rsidRPr="00C80EB9">
        <w:rPr>
          <w:rFonts w:ascii="Times New Roman" w:eastAsia="Times New Roman" w:hAnsi="Times New Roman" w:cs="Times New Roman"/>
          <w:bCs/>
          <w:iCs/>
          <w:sz w:val="24"/>
          <w:szCs w:val="24"/>
        </w:rPr>
        <w:t>текущего контроля успеваемости и промежуточной аттестации по учебному предмету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 в формах, предусмотренных учебным планом образовательной программы школы (индивидуальным учебным планом обучающегося).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2.4. Обучающимся школы по основным образовательным программам начального общего, основного общего и среднего общего образования, являющимся в текущем учебном году призерами и победителями регионального и заключительного этапа Всероссийской олимпиады школьников по учебному предмету «Физическая культура», победителями и призерами рейтинговых спортивно-массовых мероприятий, а также обучающимся, успешно выполнившим в текущем учебном году нормативы (тесты) определенных ступеней Всероссийского физкультурно-спортивного комплекса «Готов к труду и обороне» (далее – нормативы ГТО), указанные достижения зачитываются в качестве </w:t>
      </w:r>
      <w:r w:rsidRPr="00C80EB9">
        <w:rPr>
          <w:rFonts w:ascii="Times New Roman" w:eastAsia="Times New Roman" w:hAnsi="Times New Roman" w:cs="Times New Roman"/>
          <w:bCs/>
          <w:iCs/>
          <w:sz w:val="24"/>
          <w:szCs w:val="24"/>
        </w:rPr>
        <w:t>текущего контроля успеваемости и промежуточной аттестации по итогам текущего учебного года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 по предмету «Физическая культура» в формах, предусмотренных учебным планом образовательной программы школы (индивидуальным учебным планом обучающегося).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2.5. Зачет результатов осуществляется на основании письменного заявления обучающегося, имеющего основное общее образование, или родителей (законных представителей) несовершеннолетнего обучающегося при предъявлении документов, подтверждающих пройденное обучение и результаты освоения учебных предметов в других организациях, осуществляющих образовательную деятельность, в том числе реализующих образовательные программы с использованием электронного обучения, дистанционных образовательных технологий.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Заявление может быть подано обучающимся, родителем (законным представителем) обучающегося в течение учебного года для зачета результатов в текущей </w:t>
      </w:r>
      <w:r w:rsidRPr="00C80EB9">
        <w:rPr>
          <w:rFonts w:ascii="Times New Roman" w:eastAsia="Times New Roman" w:hAnsi="Times New Roman" w:cs="Times New Roman"/>
          <w:bCs/>
          <w:iCs/>
          <w:sz w:val="24"/>
          <w:szCs w:val="24"/>
        </w:rPr>
        <w:t>четверти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, но не позднее </w:t>
      </w:r>
      <w:r w:rsidRPr="00C80EB9">
        <w:rPr>
          <w:rFonts w:ascii="Times New Roman" w:eastAsia="Times New Roman" w:hAnsi="Times New Roman" w:cs="Times New Roman"/>
          <w:bCs/>
          <w:iCs/>
          <w:sz w:val="24"/>
          <w:szCs w:val="24"/>
        </w:rPr>
        <w:t>10 рабочих дней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 до конца учебного года. Документы, подтверждающие освоение образовательной программы, могут быть предоставлены после текущего контроля успеваемости и промежуточной аттестации в другой образовательной организации, но не позднее </w:t>
      </w:r>
      <w:r w:rsidRPr="00C80EB9">
        <w:rPr>
          <w:rFonts w:ascii="Times New Roman" w:eastAsia="Times New Roman" w:hAnsi="Times New Roman" w:cs="Times New Roman"/>
          <w:bCs/>
          <w:iCs/>
          <w:sz w:val="24"/>
          <w:szCs w:val="24"/>
        </w:rPr>
        <w:t>пяти рабочих дней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 после окончания учебного года в школе.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2.6. Документом, подтверждающим пройденное обучение и результаты освоения учебных предметов в другой организации, осуществляющей образовательную деятельность, является документ об обучении, в том числе выданный организацией, реализующей образовательные программы или их части в виде онлайн-курсов.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2.6.1. </w:t>
      </w:r>
      <w:bookmarkStart w:id="2" w:name="_Hlk11005526"/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Документами, подтверждающими освоение образовательных программ и результаты освоения учебных предметов в </w:t>
      </w:r>
      <w:bookmarkEnd w:id="2"/>
      <w:r w:rsidRPr="00C80EB9">
        <w:rPr>
          <w:rFonts w:ascii="Times New Roman" w:eastAsia="Times New Roman" w:hAnsi="Times New Roman" w:cs="Times New Roman"/>
          <w:sz w:val="24"/>
          <w:szCs w:val="24"/>
        </w:rPr>
        <w:t>другой организации, являются: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– справка об обучении, содержащая информацию по образовательной программе, о сроке ее освоения, перечне учебных предметов и количестве часов по предметам, формах и периодичности текущего контроля успеваемости и промежуточной аттестации (предоставляется один раз вместе с заявлением);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– справки (выписки, протоколы, иные документы), содержащие информацию об успеваемости обучающегося в текущем учебном году (предоставляются по итогам </w:t>
      </w:r>
      <w:r w:rsidRPr="00C80EB9">
        <w:rPr>
          <w:rFonts w:ascii="Times New Roman" w:eastAsia="Times New Roman" w:hAnsi="Times New Roman" w:cs="Times New Roman"/>
          <w:bCs/>
          <w:iCs/>
          <w:sz w:val="24"/>
          <w:szCs w:val="24"/>
        </w:rPr>
        <w:t>четверти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2.6.2. Документами, подтверждающими результаты участия в олимпиаде, физкультурно-спортивных мероприятиях, а также выполнение нормативов ГТО, являются: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– утвержденные результаты регионального этапа олимпиады по каждому общеобразовательному предмету и (или) поощрительная грамота победителя или призера регионального этапа Всероссийской олимпиады школьников;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– утвержденные итоговые результаты олимпиады и (или) диплом победителя или призера Всероссийской олимпиады школьников;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– результаты мероприятия и (или) диплом (сертификат, грамота и т. п.) победителя и призера рейтингового спортивно-массового мероприятия;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lastRenderedPageBreak/>
        <w:t>– распорядительный акт уполномоченного органа власти о награждении знаком отличия Всероссийского физкультурно-спортивного комплекса и (или) удостоверение к знаку отличия.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2.7. Полученные заявления о зачете результатов и документы передаются на рассмотрение </w:t>
      </w:r>
      <w:r w:rsidRPr="00C80EB9">
        <w:rPr>
          <w:rFonts w:ascii="Times New Roman" w:eastAsia="Times New Roman" w:hAnsi="Times New Roman" w:cs="Times New Roman"/>
          <w:bCs/>
          <w:iCs/>
          <w:sz w:val="24"/>
          <w:szCs w:val="24"/>
        </w:rPr>
        <w:t>заместителю директора по учебной работе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 или иному уполномоченному лицу не позднее </w:t>
      </w:r>
      <w:r w:rsidRPr="00C80EB9">
        <w:rPr>
          <w:rFonts w:ascii="Times New Roman" w:eastAsia="Times New Roman" w:hAnsi="Times New Roman" w:cs="Times New Roman"/>
          <w:bCs/>
          <w:iCs/>
          <w:sz w:val="24"/>
          <w:szCs w:val="24"/>
        </w:rPr>
        <w:t>одного рабочего дня с даты принятия заявления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80EB9" w:rsidRPr="00C80EB9" w:rsidRDefault="00C80EB9" w:rsidP="00C80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b/>
          <w:bCs/>
          <w:sz w:val="24"/>
          <w:szCs w:val="24"/>
        </w:rPr>
        <w:t>3. Порядок зачета результатов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3.1. Зачет результатов пройденного обучения и текущего обучения в другой организации осуществляется посредством сопоставления планируемых результатов обучения по соответствующим учебным предметам, курсам, дисциплинам (модулям), иным компонентам, определенным учебным планом образовательной программы школы (индивидуальным учебным планом обучающегося), с результатами обучения по соответствующим учебным предметам, курсам, дисциплинам (модулям), иным компонентам образовательной программы, по которой обучающийся проходил обучение (обучается).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3.2. Зачет результатов по итогам участия в олимпиаде, физкультурно-спортивных мероприятиях, а также выполнения нормативов ГТО осуществляется после проверки подлинности предоставленных документов.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3.3. Сопоставление планируемых результатов обучения с результатами пройденного и текущего обучения, а также проверку подлинности предоставленных документов осуществляет </w:t>
      </w:r>
      <w:r w:rsidRPr="00C80EB9">
        <w:rPr>
          <w:rFonts w:ascii="Times New Roman" w:eastAsia="Times New Roman" w:hAnsi="Times New Roman" w:cs="Times New Roman"/>
          <w:bCs/>
          <w:iCs/>
          <w:sz w:val="24"/>
          <w:szCs w:val="24"/>
        </w:rPr>
        <w:t>заместитель директора по учебной работе школы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 не позднее </w:t>
      </w:r>
      <w:r w:rsidRPr="00C80EB9">
        <w:rPr>
          <w:rFonts w:ascii="Times New Roman" w:eastAsia="Times New Roman" w:hAnsi="Times New Roman" w:cs="Times New Roman"/>
          <w:bCs/>
          <w:iCs/>
          <w:sz w:val="24"/>
          <w:szCs w:val="24"/>
        </w:rPr>
        <w:t>трех рабочих дней с даты принятия заявления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Обоснованные выводы </w:t>
      </w:r>
      <w:r w:rsidRPr="00C80EB9">
        <w:rPr>
          <w:rFonts w:ascii="Times New Roman" w:eastAsia="Times New Roman" w:hAnsi="Times New Roman" w:cs="Times New Roman"/>
          <w:bCs/>
          <w:iCs/>
          <w:sz w:val="24"/>
          <w:szCs w:val="24"/>
        </w:rPr>
        <w:t>заместителя по учебной работе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>, сделанные по результатам сопоставления планируемых результатов обучения, фиксируются письменно, в том числе в виде резолюции на заявлении.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3.4. В случае несовпадения планируемых результатов обучения по учебному плану образовательной программы школы (индивидуальному учебному плану обучающегося) с результатами обучения по соответствующим учебным предметам, курсам, дисциплинам (модулям), иным компонентам образовательной программы, по которой обучающийся проходил обучение (обучается), более чем на </w:t>
      </w:r>
      <w:r w:rsidRPr="00C80EB9">
        <w:rPr>
          <w:rFonts w:ascii="Times New Roman" w:eastAsia="Times New Roman" w:hAnsi="Times New Roman" w:cs="Times New Roman"/>
          <w:bCs/>
          <w:iCs/>
          <w:sz w:val="24"/>
          <w:szCs w:val="24"/>
        </w:rPr>
        <w:t>5 процентов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 и (или) при недостаточном объеме часов более чем на </w:t>
      </w:r>
      <w:r w:rsidRPr="00C80EB9">
        <w:rPr>
          <w:rFonts w:ascii="Times New Roman" w:eastAsia="Times New Roman" w:hAnsi="Times New Roman" w:cs="Times New Roman"/>
          <w:bCs/>
          <w:iCs/>
          <w:sz w:val="24"/>
          <w:szCs w:val="24"/>
        </w:rPr>
        <w:t>10 процентов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 решение о зачете результатов принимается по согласованию с </w:t>
      </w:r>
      <w:r w:rsidRPr="00C80EB9">
        <w:rPr>
          <w:rFonts w:ascii="Times New Roman" w:eastAsia="Times New Roman" w:hAnsi="Times New Roman" w:cs="Times New Roman"/>
          <w:bCs/>
          <w:iCs/>
          <w:sz w:val="24"/>
          <w:szCs w:val="24"/>
        </w:rPr>
        <w:t>педагогическим советом школы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Срок сопоставления планируемых результатов в этом случае может быть увеличен на </w:t>
      </w:r>
      <w:r w:rsidRPr="00C80EB9">
        <w:rPr>
          <w:rFonts w:ascii="Times New Roman" w:eastAsia="Times New Roman" w:hAnsi="Times New Roman" w:cs="Times New Roman"/>
          <w:bCs/>
          <w:iCs/>
          <w:sz w:val="24"/>
          <w:szCs w:val="24"/>
        </w:rPr>
        <w:t>пять рабочих дней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3.5. В случае если результаты освоения одного учебного предмета, предусмотренного учебным планом образовательной программы школы (индивидуальным учебным планом обучающегося), подтверждены отметками по нескольким учебным предметам дополнительной общеразвивающей или предпрофессиональной образовательной программы в области искусств в рамках одного направления, отметка по школьному учебному предмету выставляется по высшему баллу любого из учебных предметов, изучаемых в другой организации.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3.6. В случаях несовпадения школьной системы оценивания с системой оценивания учебного предмета другой организации, в том числе применение иной системы балльного оценивания или в случаях без балльного оценивания результатов, школа вправе запросить у обучающегося, родителей (законных представителей) обучающегося рекомендации другой образовательной организации по разработке шкалы перерасчета баллов с учетом уровня сложности изученного материала либо применить имеющуюся шкалу перерасчета баллов, сопоставимую по уровню сложности в соответствии с локальным нормативным актом школы о формах, периодичности и порядке текущего контроля успеваемости и промежуточной аттестации обучающихся.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При зачете результата по учебному предмету «Физическая культура» на основе подтверждающих документов обучающемуся выставляется высший балл (отметка) за </w:t>
      </w:r>
      <w:r w:rsidRPr="00C80EB9">
        <w:rPr>
          <w:rFonts w:ascii="Times New Roman" w:eastAsia="Times New Roman" w:hAnsi="Times New Roman" w:cs="Times New Roman"/>
          <w:bCs/>
          <w:iCs/>
          <w:sz w:val="24"/>
          <w:szCs w:val="24"/>
        </w:rPr>
        <w:t>соответствующую четверть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3.7. В случаях несовпадения сроков проведения текущего контроля успеваемости и промежуточной аттестации в школе и организации для выставления четвертных и годовых отметок по учебному предмету могут быть использованы результаты текущего контроля успеваемости другой организации при условии большего количества часов, отведенных на учебный предмет.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obr1"/>
      <w:bookmarkEnd w:id="3"/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3.8. При невозможности однозначно сопоставить результаты освоения учебного предмета заместитель директора по согласованию с педагогическим советом школы принимает решение о 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проведении текущего контроля успеваемости по итогам четверти или промежуточной аттестации по итогам учебного года, по результатам которого принимается решение о зачете результатов.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Срок рассмотрения заявления и принятия решения о зачете результатов увеличивается на время, необходимое для проведения текущего контроля успеваемости и промежуточной аттестации обучающегося.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Текущий контроль успеваемости и промежуточная аттестация проводятся педагогическим работником, реализующим соответствующую часть образовательной программы, самостоятельно в форме и порядке, предусмотренным учебным планом образовательной программы школы (индивидуальным учебным планом обучающегося), локальным нормативным актом школы.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3.9. По истечении срока сопоставления планируемых результатов обучения (с учетом продления сроков для согласования решения с педагогическим советом школы) </w:t>
      </w:r>
      <w:r w:rsidRPr="00C80EB9">
        <w:rPr>
          <w:rFonts w:ascii="Times New Roman" w:eastAsia="Times New Roman" w:hAnsi="Times New Roman" w:cs="Times New Roman"/>
          <w:bCs/>
          <w:iCs/>
          <w:sz w:val="24"/>
          <w:szCs w:val="24"/>
        </w:rPr>
        <w:t>заместитель директора по учебной работе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 доводит до сведения обучающегося, родителей (законных представителей) обучающегося результаты рассмотрения заявления о зачете результатов, включая отметки, которые могут быть выставлены обучающемуся по учебным предметам, предусмотренным учебным планом образовательной программы школы (индивидуальным учебным планом обучающегося).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В случае несогласия обучающегося, родителей (законных представителей) обучающегося с результатами сопоставления планируемых результатов заявление может быть отозвано. Об отзыве заявления о зачете обучающийся, родитель (законный представитель) обучающегося подает соответствующее заявление. Текущий контроль успеваемости и промежуточная аттестация обучающегося в этом случае осуществляются в порядке, предусмотренном локальным нормативным актом школы.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Заявление о зачете результатов с обоснованными выводами </w:t>
      </w:r>
      <w:r w:rsidRPr="00C80EB9">
        <w:rPr>
          <w:rFonts w:ascii="Times New Roman" w:eastAsia="Times New Roman" w:hAnsi="Times New Roman" w:cs="Times New Roman"/>
          <w:bCs/>
          <w:iCs/>
          <w:sz w:val="24"/>
          <w:szCs w:val="24"/>
        </w:rPr>
        <w:t>заместителя по учебной работе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>, сделанными по результатам сопоставления планируемых результатов обучения, вместе с предоставленными документами и заявлением об отзыве заявления о зачете результатов подлежат хранению в личном деле обучающегося.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3.10. Школа вправе отказать в зачете результатов в случаях, если предоставленные результаты освоения учебного предмета не соответствуют условиям зачета, установленным настоящим Порядком. В этом случае на заявлении обучающегося, родителей (законных представителей) обучающихся делается соответствующая отметка со ссылкой на соответствующий пункт настоящего Порядка.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С отказом о зачете результатов заместитель директора по учебной работе знакомит обучающегося, родителей (законных представителей) обучающегося не позднее </w:t>
      </w:r>
      <w:r w:rsidRPr="00C80EB9">
        <w:rPr>
          <w:rFonts w:ascii="Times New Roman" w:eastAsia="Times New Roman" w:hAnsi="Times New Roman" w:cs="Times New Roman"/>
          <w:bCs/>
          <w:iCs/>
          <w:sz w:val="24"/>
          <w:szCs w:val="24"/>
        </w:rPr>
        <w:t>трех рабочих дней с даты принятия решения об отказе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3.11. Положительное решение о зачете результатов оформляется приказом директора школы не позднее </w:t>
      </w:r>
      <w:r w:rsidRPr="00C80EB9">
        <w:rPr>
          <w:rFonts w:ascii="Times New Roman" w:eastAsia="Times New Roman" w:hAnsi="Times New Roman" w:cs="Times New Roman"/>
          <w:bCs/>
          <w:iCs/>
          <w:sz w:val="24"/>
          <w:szCs w:val="24"/>
        </w:rPr>
        <w:t>10 рабочих дней с даты принятия заявления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>, за исключением случая, предусмотренного пунктом 3.8 настоящего Порядка.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Об отрицательном решении на заявлении о зачете результатов директор делает соответствующую отметку.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3.12. Решение о зачете результатов доводится до сведения обучающегося, родителей (законных представителей) обучающегося в течение </w:t>
      </w:r>
      <w:r w:rsidRPr="00C80EB9">
        <w:rPr>
          <w:rFonts w:ascii="Times New Roman" w:eastAsia="Times New Roman" w:hAnsi="Times New Roman" w:cs="Times New Roman"/>
          <w:bCs/>
          <w:iCs/>
          <w:sz w:val="24"/>
          <w:szCs w:val="24"/>
        </w:rPr>
        <w:t>трех рабочих дней с даты принятия решения, в том числе отрицательного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3.13. Заявление о зачете результатов, а также выписка из решения по нему хранятся в личном деле обучающегося.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>3.14. Обучающийся может быть освобожден от посещения учебного предмета при зачете результатов освоения учебного предмета в полном объеме или в случае обучения в другой образовательной организации при предоставлении документа, подтверждающего обучение в организации, на основании заявления совершеннолетнего обучающегося, родителей (законных представителей) несовершеннолетнего обучающегося. Зачет результатов освоения учебного предмета не освобождает обучающегося от прохождения итоговой аттестации (государственной итоговой аттестации) по учебному предмету.</w:t>
      </w:r>
    </w:p>
    <w:p w:rsidR="00C80EB9" w:rsidRPr="00C80EB9" w:rsidRDefault="00C80EB9" w:rsidP="00C80EB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3.15. Зачет результатов фиксируется в </w:t>
      </w:r>
      <w:r w:rsidRPr="00C80EB9">
        <w:rPr>
          <w:rFonts w:ascii="Times New Roman" w:eastAsia="Times New Roman" w:hAnsi="Times New Roman" w:cs="Times New Roman"/>
          <w:bCs/>
          <w:iCs/>
          <w:sz w:val="24"/>
          <w:szCs w:val="24"/>
        </w:rPr>
        <w:t>журнале успеваемости</w:t>
      </w:r>
      <w:r w:rsidRPr="00C80EB9">
        <w:rPr>
          <w:rFonts w:ascii="Times New Roman" w:eastAsia="Times New Roman" w:hAnsi="Times New Roman" w:cs="Times New Roman"/>
          <w:sz w:val="24"/>
          <w:szCs w:val="24"/>
        </w:rPr>
        <w:t xml:space="preserve"> и иной учебной документации.</w:t>
      </w:r>
    </w:p>
    <w:p w:rsidR="00C80EB9" w:rsidRPr="00C80EB9" w:rsidRDefault="00C80EB9" w:rsidP="00C80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EB9" w:rsidRPr="000B0F26" w:rsidRDefault="00C80EB9" w:rsidP="00C80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0EB9" w:rsidRPr="000B0F26" w:rsidSect="00AC4A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C6"/>
    <w:rsid w:val="000B0F26"/>
    <w:rsid w:val="000E51C6"/>
    <w:rsid w:val="00327124"/>
    <w:rsid w:val="00353CAF"/>
    <w:rsid w:val="004C0D5E"/>
    <w:rsid w:val="004E6602"/>
    <w:rsid w:val="005A53F4"/>
    <w:rsid w:val="005E4EE5"/>
    <w:rsid w:val="00680AC5"/>
    <w:rsid w:val="00764291"/>
    <w:rsid w:val="00776FE0"/>
    <w:rsid w:val="008003A4"/>
    <w:rsid w:val="00915FDD"/>
    <w:rsid w:val="00AC4AAA"/>
    <w:rsid w:val="00AE41AF"/>
    <w:rsid w:val="00B52496"/>
    <w:rsid w:val="00BB05AC"/>
    <w:rsid w:val="00C80EB9"/>
    <w:rsid w:val="00CA67AB"/>
    <w:rsid w:val="00E14AC1"/>
    <w:rsid w:val="00E3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38DD"/>
  <w15:chartTrackingRefBased/>
  <w15:docId w15:val="{C9BD0372-5455-4436-A6B1-8EB9C151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21096-9DAA-4DE6-8EC3-07432649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2314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2019-03-07T04:29:00Z</dcterms:created>
  <dcterms:modified xsi:type="dcterms:W3CDTF">2020-10-15T06:27:00Z</dcterms:modified>
</cp:coreProperties>
</file>