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4D" w:rsidRPr="0092359B" w:rsidRDefault="009D5C4D" w:rsidP="009D5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D421D7" wp14:editId="3A23256C">
            <wp:simplePos x="0" y="0"/>
            <wp:positionH relativeFrom="column">
              <wp:posOffset>-706644</wp:posOffset>
            </wp:positionH>
            <wp:positionV relativeFrom="paragraph">
              <wp:posOffset>-346682</wp:posOffset>
            </wp:positionV>
            <wp:extent cx="842400" cy="842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00" cy="8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359B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9D5C4D" w:rsidRPr="0092359B" w:rsidRDefault="009D5C4D" w:rsidP="009D5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59B">
        <w:rPr>
          <w:rFonts w:ascii="Times New Roman" w:hAnsi="Times New Roman" w:cs="Times New Roman"/>
          <w:sz w:val="28"/>
          <w:szCs w:val="28"/>
        </w:rPr>
        <w:t>средняя общеобразовательная школа № 2</w:t>
      </w:r>
    </w:p>
    <w:p w:rsidR="009D5C4D" w:rsidRPr="0092359B" w:rsidRDefault="009D5C4D" w:rsidP="009D5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4D" w:rsidRPr="0092359B" w:rsidRDefault="009D5C4D" w:rsidP="009D5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3828"/>
        <w:gridCol w:w="3969"/>
        <w:gridCol w:w="3544"/>
      </w:tblGrid>
      <w:tr w:rsidR="009D5C4D" w:rsidRPr="0092359B" w:rsidTr="006511B2">
        <w:tc>
          <w:tcPr>
            <w:tcW w:w="3828" w:type="dxa"/>
            <w:shd w:val="clear" w:color="auto" w:fill="auto"/>
          </w:tcPr>
          <w:p w:rsidR="009D5C4D" w:rsidRPr="0092359B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9D5C4D" w:rsidRPr="0092359B" w:rsidRDefault="009D5C4D" w:rsidP="006511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МАОУ СОШ №2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</w:p>
          <w:p w:rsidR="009D5C4D" w:rsidRPr="002328D2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_»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9D5C4D" w:rsidRPr="002328D2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C4D" w:rsidRPr="0092359B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Советом родителей</w:t>
            </w: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Протокол №_ от 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 __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Советом ученического самоуправления </w:t>
            </w: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8D2">
              <w:rPr>
                <w:rFonts w:ascii="Times New Roman" w:hAnsi="Times New Roman" w:cs="Times New Roman"/>
                <w:sz w:val="28"/>
                <w:szCs w:val="28"/>
              </w:rPr>
              <w:t>Протокол №_ от «__» __2018г.</w:t>
            </w:r>
          </w:p>
          <w:p w:rsidR="009D5C4D" w:rsidRPr="0092359B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D5C4D" w:rsidRPr="0092359B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D5C4D" w:rsidRPr="0092359B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</w:t>
            </w:r>
          </w:p>
          <w:p w:rsidR="009D5C4D" w:rsidRPr="0092359B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__________ Е.Л. Чумак</w:t>
            </w: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C4D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Ведено в действие приказом директора</w:t>
            </w:r>
          </w:p>
          <w:p w:rsidR="009D5C4D" w:rsidRPr="0092359B" w:rsidRDefault="009D5C4D" w:rsidP="006511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от «__»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59B">
              <w:rPr>
                <w:rFonts w:ascii="Times New Roman" w:hAnsi="Times New Roman" w:cs="Times New Roman"/>
                <w:sz w:val="28"/>
                <w:szCs w:val="28"/>
              </w:rPr>
              <w:t xml:space="preserve">2018г.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№__</w:t>
            </w:r>
          </w:p>
        </w:tc>
      </w:tr>
    </w:tbl>
    <w:p w:rsidR="009D5C4D" w:rsidRPr="0092359B" w:rsidRDefault="009D5C4D" w:rsidP="009D5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00D51" w:rsidRDefault="00400D51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75BB" w:rsidRPr="009D5C4D" w:rsidRDefault="006A75BB" w:rsidP="00400D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</w:p>
    <w:p w:rsidR="007E2ED6" w:rsidRPr="009D5C4D" w:rsidRDefault="007E2ED6" w:rsidP="00400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П</w:t>
      </w:r>
      <w:r w:rsid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оложение</w:t>
      </w:r>
    </w:p>
    <w:p w:rsidR="007E2ED6" w:rsidRPr="009D5C4D" w:rsidRDefault="007E2ED6" w:rsidP="00400D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</w:pPr>
      <w:r w:rsidRP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о комиссии по регулированию споров между участниками</w:t>
      </w:r>
      <w:r w:rsidR="00400D51" w:rsidRP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 </w:t>
      </w:r>
      <w:r w:rsidRP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образовательных отношений</w:t>
      </w:r>
    </w:p>
    <w:p w:rsidR="00400D51" w:rsidRPr="009D5C4D" w:rsidRDefault="00400D51" w:rsidP="00400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в муниципальном автономном </w:t>
      </w:r>
      <w:r w:rsid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общеобразовательном </w:t>
      </w:r>
      <w:r w:rsidRP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 xml:space="preserve">учреждении </w:t>
      </w:r>
      <w:r w:rsidR="009D5C4D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средняя общеобразовательная школа №2</w:t>
      </w:r>
    </w:p>
    <w:p w:rsidR="007E2ED6" w:rsidRPr="009D5C4D" w:rsidRDefault="007E2ED6" w:rsidP="00400D5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400D51" w:rsidRDefault="007E2ED6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C4D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</w:p>
    <w:p w:rsidR="00400D51" w:rsidRDefault="00400D51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D51" w:rsidRDefault="00400D51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D51" w:rsidRDefault="00400D51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D51" w:rsidRDefault="00400D51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75BB" w:rsidRDefault="006A75BB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0D51" w:rsidRDefault="006A75BB" w:rsidP="006A75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A75BB">
        <w:rPr>
          <w:rFonts w:ascii="Times New Roman" w:eastAsia="Times New Roman" w:hAnsi="Times New Roman" w:cs="Times New Roman"/>
          <w:color w:val="000000"/>
          <w:sz w:val="32"/>
          <w:szCs w:val="32"/>
        </w:rPr>
        <w:t>Кировград</w:t>
      </w:r>
    </w:p>
    <w:p w:rsidR="006A75BB" w:rsidRPr="006A75BB" w:rsidRDefault="006A75BB" w:rsidP="006A75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2018 г.</w:t>
      </w:r>
    </w:p>
    <w:p w:rsidR="007E2ED6" w:rsidRPr="009D5C4D" w:rsidRDefault="007E2ED6" w:rsidP="006A75BB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Общие положения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комиссии по регулированию споров между участниками образовательных отношений</w:t>
      </w:r>
      <w:r w:rsidR="006A75BB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Положение)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75BB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муниципальном автономном </w:t>
      </w:r>
      <w:r w:rsidR="009D5C4D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общеобразовательном </w:t>
      </w:r>
      <w:r w:rsidR="006A75BB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учреждении </w:t>
      </w:r>
      <w:r w:rsidR="009D5C4D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общеобразовательная школа №2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r w:rsidR="005D6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СОШ №2, </w:t>
      </w:r>
      <w:r w:rsidR="009D5C4D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) разработано на основе Федерального закона № 273-ФЗ от 29.12.2012 «Об образовании в Российской Федерации».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регулированию споров между участниками образовательных отношений (далее – Комиссия) создана в целях урегулирования 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локальных нормативных актов, обжалования решений о применении к учащимся дисциплинарного взыскания.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в своей деятельности руководствуется Конституцией РФ, </w:t>
      </w:r>
      <w:proofErr w:type="gramStart"/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  «</w:t>
      </w:r>
      <w:proofErr w:type="gramEnd"/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образовании в Российской Федерации», а также  другими федеральными законами, иными нормативными правовыми актами РФ, законами и правовыми актами </w:t>
      </w:r>
      <w:r w:rsidR="006A75BB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области, содержащими нормы, регулирующие отношения в сфере образования, </w:t>
      </w:r>
      <w:r w:rsidR="009D5C4D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Уставом,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локальными нормативными актами </w:t>
      </w:r>
      <w:r w:rsidR="009D5C4D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№2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настоящим Положением.</w:t>
      </w:r>
    </w:p>
    <w:p w:rsidR="007E2ED6" w:rsidRPr="009D5C4D" w:rsidRDefault="007E2ED6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2ED6" w:rsidRPr="009D5C4D" w:rsidRDefault="006A75BB" w:rsidP="006A7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7E2ED6"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и полномочия Комиссии</w:t>
      </w:r>
    </w:p>
    <w:p w:rsidR="006A75BB" w:rsidRPr="009D5C4D" w:rsidRDefault="007E2ED6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2.1.   Комиссия осуществляет следующие функции: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представленных участниками образовательных отношений материалов, в т.ч. по вопросу возникновения конфликта интересов педагогического работника, применения локальных нормативных актов, решений о применении к обучающимся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№2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дисциплинарного взыскания;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урегулирование разногласий между участниками образовательных отношений;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решений по результатам рассмотрения обращений.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имеет право: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сроки представления запрашиваемых документов, материалов и информации;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консультации по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рассматриваемым спорам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участниками образовательных отношений;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приглашать участников образовательных отношений для дачи разъяснений.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обязана: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объективно, полно и всесторонне рассматривать обращение участника образовательных отношений;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соблюдение прав и свобод участников образовательных отношений;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стремиться к урегулированию разногласий между участниками образовательных отношений;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заседания на другой срок;</w:t>
      </w:r>
    </w:p>
    <w:p w:rsidR="007E2ED6" w:rsidRPr="009D5C4D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рассматривать обращения в течение 10 календарных дней с момента поступления обращения в письменной форме;</w:t>
      </w:r>
    </w:p>
    <w:p w:rsidR="007E2ED6" w:rsidRDefault="006A75BB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решения в соответствии с законодательством об образовании,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Уставом,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локальными нормативными актами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6DED" w:rsidRDefault="005D6DED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6DED" w:rsidRPr="009D5C4D" w:rsidRDefault="005D6DED" w:rsidP="006A7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ED6" w:rsidRPr="009D5C4D" w:rsidRDefault="007E2ED6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2ED6" w:rsidRPr="009D5C4D" w:rsidRDefault="007E2ED6" w:rsidP="0048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    Состав и порядок работы Комиссии</w:t>
      </w:r>
    </w:p>
    <w:p w:rsidR="004814AC" w:rsidRPr="009D5C4D" w:rsidRDefault="004814AC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В состав Комиссии включатся равное число представителей совершеннолетних учащихся (не менее двух),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 (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законных представителей) несовершеннолетних учащихся (не менее двух) и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 МАОУ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№2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 менее двух).</w:t>
      </w:r>
      <w:r w:rsidR="004814AC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Комиссии утверждается сроком на один год приказом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Школы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Одни и те же лица не могут входить в состав Комиссии более двух сроков подряд.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3.2.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Комиссии: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общее руководство деятельностью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председательствует на заседаниях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работу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план работы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общий контроль за реализацией принятых Комиссией решений;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распределяет обязанности между членами Комиссии.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председателя Комиссии назначается решением председателя Комиссии.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председателя Комиссии: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координирует работу членов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 документы, выносимые на рассмотрение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контроль за выполнением плана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председателя Комиссии выполняет его обязанности.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секретарем Комиссии является представитель работников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 секретарь Комиссии: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делопроизводство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 протоколы заседаний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5 календарных дней до дня проведения заседания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доводит решение Комиссии до администрации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Совета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овета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проф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союзного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ОУ СОШ №2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контроль за выполнением решений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 ответственность за сохранность документов и иных материалов, рассматриваемых на заседаниях Комиссии.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имеет право: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несогласия с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принятым Комиссией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излагать в письменной форме свое мнение, которое подлежит обязательному приобщению к протоколу заседания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подготовке заседаний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к председателю Комиссии по вопросам, входящим в компетенцию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по вопросам, входящим в компетенцию Комиссии, за необходимой информацией к лицам, органам и организациям;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руководству Комиссии о совершенствовании организации работы Комиссии.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обязан: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заседаниях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возложенные на него функции в соответствии с Положением и решениями Комиссии;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законодательных и иных нормативных правовых актов при реализации своих функций;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Комиссии считается правомочным, если на нем присутствуют не менее половины от общего числа ее членов, при условии равного представительства совершеннолетних обучающихся, законных представителей несовершеннолетних обучающихся, работников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2ED6" w:rsidRPr="009D5C4D" w:rsidRDefault="004814AC" w:rsidP="00481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3.8.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т.ч. с возложением обязанности по устранению выявленных нарушений на учащихся, родителей (законных представителей) несовершеннолетних учащихся, а также работников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№2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необоснованности обращения участника образовательных отношений, отсутствия нарушения права на образование Комиссия отказывает в удовлетворении просьбы обратившегося лица.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принимается открытым голосованием простым большинством голосов присутствующих на заседании. В случае равенства голосов принятым решением считается решение, за которое проголосовал председательствующий на заседании Комиссии.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Комиссии оформляются протоколами, которые подписываются всеми присутствующими членами Комиссии.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  Решения Комиссии в виде выписки из протокола в течение трех дней со дня заседания направляются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заявителю, директору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50281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5D6DED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Совет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Совету родителей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 проф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союзный комитет МАОУ СОШ №2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исполнения.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может быть обжаловано в установленном законодательством РФ порядке.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Комиссии является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 для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участников образовательных отношений в М</w:t>
      </w:r>
      <w:r w:rsidR="00450281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ОУ СОШ №2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подлежит исполнению в сроки, предусмотренные указанным решением.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</w:t>
      </w:r>
      <w:r w:rsidR="00741FC9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Комиссии члена, имеющего личную заинтересованность, способную повлиять на объективность решения, он подлежит замене на другого представителя путем внесения изменения в приказ о составе Комиссии.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3.11. Срок хранения документов Комиссии в М</w:t>
      </w:r>
      <w:r w:rsidR="00450281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ОУ СОШ №2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3 года.</w:t>
      </w:r>
    </w:p>
    <w:p w:rsidR="007E2ED6" w:rsidRPr="009D5C4D" w:rsidRDefault="007E2ED6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2ED6" w:rsidRPr="009D5C4D" w:rsidRDefault="00450281" w:rsidP="00450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7E2ED6"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рассмотрения обращений участников образовательных отношений</w:t>
      </w:r>
    </w:p>
    <w:p w:rsidR="007E2ED6" w:rsidRPr="009D5C4D" w:rsidRDefault="00450281" w:rsidP="00450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рассматривает обращения, поступившие от участников образовательных отношений по вопросам реализации права на образование.</w:t>
      </w:r>
    </w:p>
    <w:p w:rsidR="007E2ED6" w:rsidRPr="009D5C4D" w:rsidRDefault="007E2ED6" w:rsidP="007E2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№2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учащихся дошкольного и младшего школьного возраста,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7E2ED6" w:rsidRPr="009D5C4D" w:rsidRDefault="00450281" w:rsidP="00450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4.2.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в письменной форме подается ответственному секретарю Комиссии, который фиксирует в журнале его поступление и выдает расписку о его принятии. К обращению могут прилагаться необходимые материалы.</w:t>
      </w:r>
    </w:p>
    <w:p w:rsidR="007E2ED6" w:rsidRPr="009D5C4D" w:rsidRDefault="00450281" w:rsidP="00450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Заседание Комиссии проводится не позднее 10 календарных дней с момента поступления обращения. О дате заседания уведомляются лицо, обратившееся в Комиссию, лицо, чьи действия обжалуются, и представительные органы участников образовательных отношений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2ED6" w:rsidRPr="009D5C4D" w:rsidRDefault="00450281" w:rsidP="00450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разъяснения. Их отсутствие не препятствует рассмотрению обращения и принятия по нему решения.</w:t>
      </w:r>
    </w:p>
    <w:p w:rsidR="007E2ED6" w:rsidRPr="009D5C4D" w:rsidRDefault="007E2ED6" w:rsidP="007E2ED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2ED6" w:rsidRPr="009D5C4D" w:rsidRDefault="00A4799C" w:rsidP="00A47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7E2ED6" w:rsidRPr="009D5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7E2ED6" w:rsidRPr="009D5C4D" w:rsidRDefault="00A4799C" w:rsidP="00A47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принято с учетом мнения органов самоуправления учащихся и родителей (законных представителей) а также работников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СОШ №2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2ED6" w:rsidRPr="009D5C4D" w:rsidRDefault="00A4799C" w:rsidP="00A47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 в Положение могут быть внесены только с учетом мнения </w:t>
      </w:r>
      <w:r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овета </w:t>
      </w:r>
      <w:r w:rsidR="00741FC9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 и Совета родителей, а также профсоюзного комитета Школы</w:t>
      </w:r>
      <w:r w:rsidR="007E2ED6" w:rsidRPr="009D5C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6DED" w:rsidRDefault="005D6DED" w:rsidP="007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DED" w:rsidRDefault="005D6DED" w:rsidP="007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профсоюзным комитетом МАОУ СОШ №2</w:t>
      </w:r>
    </w:p>
    <w:p w:rsidR="005D6DED" w:rsidRPr="009D5C4D" w:rsidRDefault="005D6DED" w:rsidP="007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___________ Лошакова Н.В.</w:t>
      </w:r>
    </w:p>
    <w:sectPr w:rsidR="005D6DED" w:rsidRPr="009D5C4D" w:rsidSect="007E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E84"/>
    <w:multiLevelType w:val="multilevel"/>
    <w:tmpl w:val="E7A4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44429"/>
    <w:multiLevelType w:val="multilevel"/>
    <w:tmpl w:val="3CDA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65CDA"/>
    <w:multiLevelType w:val="multilevel"/>
    <w:tmpl w:val="A1FE1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1033D"/>
    <w:multiLevelType w:val="multilevel"/>
    <w:tmpl w:val="DA8A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47294"/>
    <w:multiLevelType w:val="multilevel"/>
    <w:tmpl w:val="B110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14EC8"/>
    <w:multiLevelType w:val="multilevel"/>
    <w:tmpl w:val="1A98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D200E"/>
    <w:multiLevelType w:val="multilevel"/>
    <w:tmpl w:val="E848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F1061"/>
    <w:multiLevelType w:val="multilevel"/>
    <w:tmpl w:val="322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2729F"/>
    <w:multiLevelType w:val="multilevel"/>
    <w:tmpl w:val="FD74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66F85"/>
    <w:multiLevelType w:val="multilevel"/>
    <w:tmpl w:val="183E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86CF9"/>
    <w:multiLevelType w:val="multilevel"/>
    <w:tmpl w:val="B6C2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A0A2D"/>
    <w:multiLevelType w:val="multilevel"/>
    <w:tmpl w:val="4958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64E9E"/>
    <w:multiLevelType w:val="multilevel"/>
    <w:tmpl w:val="72F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60772"/>
    <w:multiLevelType w:val="multilevel"/>
    <w:tmpl w:val="B68E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B7F94"/>
    <w:multiLevelType w:val="multilevel"/>
    <w:tmpl w:val="24A8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F0D57"/>
    <w:multiLevelType w:val="multilevel"/>
    <w:tmpl w:val="F1A0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A67D8"/>
    <w:multiLevelType w:val="multilevel"/>
    <w:tmpl w:val="375A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481DFC"/>
    <w:multiLevelType w:val="multilevel"/>
    <w:tmpl w:val="FBEE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8643D"/>
    <w:multiLevelType w:val="multilevel"/>
    <w:tmpl w:val="9556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86140"/>
    <w:multiLevelType w:val="multilevel"/>
    <w:tmpl w:val="548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C1548"/>
    <w:multiLevelType w:val="multilevel"/>
    <w:tmpl w:val="4FE4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6"/>
  </w:num>
  <w:num w:numId="5">
    <w:abstractNumId w:val="12"/>
  </w:num>
  <w:num w:numId="6">
    <w:abstractNumId w:val="2"/>
  </w:num>
  <w:num w:numId="7">
    <w:abstractNumId w:val="4"/>
  </w:num>
  <w:num w:numId="8">
    <w:abstractNumId w:val="11"/>
  </w:num>
  <w:num w:numId="9">
    <w:abstractNumId w:val="13"/>
  </w:num>
  <w:num w:numId="10">
    <w:abstractNumId w:val="17"/>
  </w:num>
  <w:num w:numId="11">
    <w:abstractNumId w:val="9"/>
  </w:num>
  <w:num w:numId="12">
    <w:abstractNumId w:val="3"/>
  </w:num>
  <w:num w:numId="13">
    <w:abstractNumId w:val="15"/>
  </w:num>
  <w:num w:numId="14">
    <w:abstractNumId w:val="7"/>
  </w:num>
  <w:num w:numId="15">
    <w:abstractNumId w:val="20"/>
  </w:num>
  <w:num w:numId="16">
    <w:abstractNumId w:val="8"/>
  </w:num>
  <w:num w:numId="17">
    <w:abstractNumId w:val="10"/>
  </w:num>
  <w:num w:numId="18">
    <w:abstractNumId w:val="1"/>
  </w:num>
  <w:num w:numId="19">
    <w:abstractNumId w:val="14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2ED6"/>
    <w:rsid w:val="00105E20"/>
    <w:rsid w:val="00302EF0"/>
    <w:rsid w:val="00400D51"/>
    <w:rsid w:val="00450281"/>
    <w:rsid w:val="004814AC"/>
    <w:rsid w:val="005D6DED"/>
    <w:rsid w:val="006A75BB"/>
    <w:rsid w:val="00741FC9"/>
    <w:rsid w:val="007E2ED6"/>
    <w:rsid w:val="009D5C4D"/>
    <w:rsid w:val="00A4799C"/>
    <w:rsid w:val="00C2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9247"/>
  <w15:docId w15:val="{8486AC5A-F9D8-444B-866A-43D16A14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2E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9</cp:revision>
  <cp:lastPrinted>2018-10-08T03:40:00Z</cp:lastPrinted>
  <dcterms:created xsi:type="dcterms:W3CDTF">2018-08-14T07:57:00Z</dcterms:created>
  <dcterms:modified xsi:type="dcterms:W3CDTF">2018-10-08T03:40:00Z</dcterms:modified>
</cp:coreProperties>
</file>